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512CB" w:rsidRPr="006512CB" w:rsidRDefault="00DC0ABA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МКОУ «Хновская СОШ»</w:t>
      </w: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36"/>
          <w:szCs w:val="28"/>
          <w:lang w:eastAsia="ru-RU"/>
        </w:rPr>
      </w:pPr>
      <w:r w:rsidRPr="006512CB">
        <w:rPr>
          <w:rFonts w:ascii="Times New Roman" w:eastAsia="Times New Roman" w:hAnsi="Times New Roman" w:cs="Times New Roman"/>
          <w:i/>
          <w:color w:val="333333"/>
          <w:sz w:val="36"/>
          <w:szCs w:val="28"/>
          <w:lang w:eastAsia="ru-RU"/>
        </w:rPr>
        <w:t>Игр</w:t>
      </w:r>
      <w:proofErr w:type="gramStart"/>
      <w:r w:rsidRPr="006512CB">
        <w:rPr>
          <w:rFonts w:ascii="Times New Roman" w:eastAsia="Times New Roman" w:hAnsi="Times New Roman" w:cs="Times New Roman"/>
          <w:i/>
          <w:color w:val="333333"/>
          <w:sz w:val="36"/>
          <w:szCs w:val="28"/>
          <w:lang w:eastAsia="ru-RU"/>
        </w:rPr>
        <w:t>а-</w:t>
      </w:r>
      <w:proofErr w:type="gramEnd"/>
      <w:r w:rsidRPr="006512CB">
        <w:rPr>
          <w:rFonts w:ascii="Times New Roman" w:eastAsia="Times New Roman" w:hAnsi="Times New Roman" w:cs="Times New Roman"/>
          <w:i/>
          <w:color w:val="333333"/>
          <w:sz w:val="36"/>
          <w:szCs w:val="28"/>
          <w:lang w:eastAsia="ru-RU"/>
        </w:rPr>
        <w:t xml:space="preserve"> соревнования.</w:t>
      </w: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36"/>
          <w:szCs w:val="28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36"/>
          <w:szCs w:val="28"/>
          <w:lang w:eastAsia="ru-RU"/>
        </w:rPr>
      </w:pP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«БЕЗОПАСНОЕ КОЛЕСО»</w:t>
      </w: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950779"/>
            <wp:effectExtent l="0" t="0" r="3175" b="0"/>
            <wp:docPr id="13" name="Рисунок 3" descr="https://storage.myseldon.com/news-pict-a0/A07743C34168A1DD5B149E7D549AA3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orage.myseldon.com/news-pict-a0/A07743C34168A1DD5B149E7D549AA30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0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12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ровели:</w:t>
      </w:r>
      <w:r w:rsidR="00DC0A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Курбанова Ж.Э и </w:t>
      </w:r>
      <w:proofErr w:type="spellStart"/>
      <w:r w:rsidR="00DC0A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Мамедагаева</w:t>
      </w:r>
      <w:proofErr w:type="spellEnd"/>
      <w:r w:rsidR="00DC0A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Т.Т.</w:t>
      </w:r>
    </w:p>
    <w:p w:rsidR="006512CB" w:rsidRDefault="00DC0ABA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 3 и </w:t>
      </w:r>
      <w:r w:rsidR="006512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4-х классов</w:t>
      </w: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12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202</w:t>
      </w:r>
      <w:r w:rsidR="00DC0A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</w:t>
      </w:r>
      <w:r w:rsidRPr="006512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-202</w:t>
      </w:r>
      <w:r w:rsidR="00DC0A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</w:t>
      </w:r>
      <w:r w:rsidRPr="006512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6512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уч.год</w:t>
      </w:r>
      <w:proofErr w:type="spellEnd"/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Цели:</w:t>
      </w: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закрепление знаний учащихся по правилам дорожного движения, формирование у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них на</w:t>
      </w: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выков безопасного поведения, изучение устройства велосипеда, совершенствование умений в оказании первой медицинской помощи.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Оснащение игры:</w:t>
      </w: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велосипеды (подростковые), медицинская аптечка, спортивные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кегли, изображение дорожных знаков, карточки с заданиями, маршрутные листы.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игре принимают участие команды, каждая из которых состоит из 5 человек. Форма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одежды участников — </w:t>
      </w:r>
      <w:proofErr w:type="gramStart"/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спортивная</w:t>
      </w:r>
      <w:proofErr w:type="gramEnd"/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Мероприятие проводится на территории школы. Каждой команде выдается маршрутный лист с указанием остановок, на которых необходимо выполнить определенные задания. Игру все команды начинают одновременно после построения и объяснения правил соревнования. Все задания оцениваются по пятибалльной системе.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игры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Правил дорожных на свете немало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 бы их выучить нам не мешало,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 основное из Правил движенья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Знать, как таблицу, должны, умноженья.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Здравствуйте, дорогие друзья! Сегодня мы с вами встречаемся на интеллектуально-развлекательной игре «Безопасное колесо», и все вопросы, как вы догадались, будут по теме «Правила дорожного движения», которые вы все знаете. И сразу же вам задание: выбрать капитана и придумать название команды, соответствующее данной теме.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 Построение команд и разъяснение правил игры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 Выполнение командами заданий (прохожде</w:t>
      </w: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softHyphen/>
        <w:t>ние остановок)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2.1. Остановка «Викторина» (Каждая команда отвечает на свою карточку)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Здесь командам предлагается ответить на вопросы, связанные с опасными ситуациями на дорогах: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отвечает 1 команда: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1. Почему опасно играть в мяч рядом с проезжей частью?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2. Почему нельзя переходить дорогу при желтом сигнале светофора?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3. В чем состоит опасность для пешехода, который стоит на углу тротуара, в зоне радиуса поворота крупногабаритного транспортного средства (автобуса, грузовика с прицепом и др.)?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4. Какая опасность таится для школьника, который увидел на противоположной стороне дороги своих родителей (друзей)?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5. Чем опасен для пешехода момент, когда одна машина обгоняет другую?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</w:t>
      </w: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В дождливую погоду вы едете на троллейбусе. Неожиданно подул сильный ветер и произошел обрыв контактного провода, который упал на крышу троллейбуса. Водитель открыл двери для выхода пассажиров. Как необходимо покидать салон троллейбуса?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отвечает 2 команда: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1. Как перейти на противоположную сторону улицы, выйдя из автобуса?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2. Что означает желтый сигнал светофора?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lastRenderedPageBreak/>
        <w:t>3. Расскажите, какие правила необходимо соблюдать при движении по улице группой.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4. Почему пешеходный переход без светофора опаснее, чем со светофором?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5. Какие обязанности лежат на очевидцах ДТП?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6. Где наиболее безопасно находиться пешеходам, если на проезжей части улицы их застигли движущиеся автомобили?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2.2 Остановка «Устройство </w:t>
      </w:r>
      <w:proofErr w:type="spellStart"/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велотехники</w:t>
      </w:r>
      <w:proofErr w:type="spellEnd"/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»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Учащиеся называют части, из которых состоит велосипед, демонстрируют умение подтянуть цепь, спицы, снять и поставить на место колесо (на время).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2.3 Остановка «Медицинская»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Участники демонстрируют навыки оказания первой медицинской помощи: остановку артериального (венозного) кровотечения, иммобилизацию при переломе, проведение искусственного дыхания.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Учитывается количество правильных ответов. При их равенстве учитывается время, затраченное на выполнение заданий.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2.4 Остановка «Транспорт»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Говорится название марки автомобиля. Необходимо определить, в какой стране производится.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Примеры: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«Мерседес» «Шевроле» «Альфа-Ромео» «Ситроен»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«Порше» «Кадиллак» «Фиат» «Рено»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«Форд» «Крайслер» «Феррари»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«Ауди» «Плимут»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(Германия) (США) (Италия) (Франция)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2.5 Конкурс «Знатоки дорожных знаков»: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Предлагаются дорожные знаки: «Прочие опасности», «Скользкая дорога», «Движение без остановки запрещается», «Въезд запрещен», «Пересечение с круговым движением», «Рекомендуемая скорость», «Место остановки автобуса или троллейбуса», и.т.д. Необходимо дать точное название знаков.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б) Команде даются тесты с ситуациями как себя вести на проезжей части дороги. Им на время нужно решить тест. За каждый правильный ответ команда получает 1 балл.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2.6. Остановка «Экзаменационная»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Участникам предлагается «сдать» экзамен по правилам дорожного движения, включающий в себя ответы на соответствующие возрасту учащихся вопросы экзаменационных билетов и демонстрацию умения правильно ездить на велосипеде.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После сдачи теории каждый участник должен проехать между расставленными на дорожке кеглями, въехать на мостик, правильно повернуть, развернуться и остановиться. Учитывается общее время выполнения задания всеми участниками. За каждое нарушение (задел ногой </w:t>
      </w: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землю, задел кеглю, не учел знак, неправильно начал и закончил движение) добавляется штрафное время — 5 секунд.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2.7 </w:t>
      </w:r>
      <w:proofErr w:type="spellStart"/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Велоэстафета</w:t>
      </w:r>
      <w:proofErr w:type="spellEnd"/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«Трасса».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Спортивно-технический вид состязания, в котором каждый участник должен пройти на время три этапа. Содержание каждого этапа определяется судейской коллегией и включает в себя: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 этап – отжимание (количество отжиманий за 1 мин.);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 этап - бег на 60 метров;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 этап - проезд прямого участка на велосипеде.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Победителем становится команда, затратившая наименьшее время на прохождение эстафеты. Награждаются участники соревнований в личном зачете, занявшие 1 место на каждой остановке.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 Подведение итогов.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Итоги подводятся на каждом этапе, заполняются маршрутные листы, победитель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определяется по наибольшему числу занятых призовых мест.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 победители награждаются дипломами.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Первенство определяется в командном и личном зачете.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Награждается команда, занявшая 1 место на каждом этапе соревнований и три команды победительницы по общим зачетам соревнований.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2.1. Остановка «Викторина»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1 команда: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1. Почему опасно играть в мяч рядом с проезжей частью?</w:t>
      </w: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(Мяч может выкатиться на проезжую часть, а ребенок, намереваясь его догнать, может броситься за ним и оказаться под колесами автомобиля).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2. Почему нельзя переходить дорогу при желтом сигнале светофора? </w:t>
      </w: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(При желтом сигнале светофора некоторые автомобили продолжают движение по перекрестку).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3. В чем состоит опасность для пешехода, который стоит на углу тротуара, в зоне радиуса поворота крупногабаритного транспортного средства (автобуса, грузовика с прицепом и др.)? </w:t>
      </w: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(Транспортное средство при повороте может задеть (ударить, сбить) стоящего пешехода своей средней или задней частью).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4. Какая опасность таится для школьника, который увидел на противоположной стороне дороги своих родителей (друзей)? </w:t>
      </w: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(Желая с ними быстрее встретиться, школьник начинает переход улицы, зачастую не замечая движущихся транспортных средств, тем самым создавая аварийную обстановку для других участников дорожного движения и не обеспечивая своей собственной безопасности).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5. Чем опасен для пешехода момент, когда одна машина обгоняет другую? </w:t>
      </w: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(Пешеход может не заметить обгоняющую машину, а ее водитель может не увидеть пешехода, пока не завершит обгон, т. е. возникает угроза наезда на человека).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</w:t>
      </w: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В дождливую погоду вы едете на троллейбусе. Неожиданно подул сильный ветер и произошел обрыв контактного провода, который упал на крышу троллейбуса. Водитель открыл двери для выхода пассажиров. Как необходимо покидать салон троллейбуса? </w:t>
      </w: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(Необходимо покидать салон только через открытые двери, перепрыгивая через ступеньки, чтобы не поразило током).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2 команда: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1. Как перейти на противоположную сторону улицы, выйдя из автобуса?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2. Что означает желтый сигнал светофора?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3. Расскажите, какие правила необходимо соблюдать при движении по улице группой.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4. Почему пешеходный переход без светофора опаснее, чем со светофором?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5. Какие обязанности лежат на очевидцах ДТП?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6. Где наиболее безопасно находиться пешеходам, если на проезжей части улицы их застигли движущиеся автомобили?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Учитывается количество правильных ответов и общее время ответов на вопросы.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5088" w:type="dxa"/>
        <w:jc w:val="center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538"/>
        <w:gridCol w:w="1550"/>
      </w:tblGrid>
      <w:tr w:rsidR="006512CB" w:rsidRPr="006512CB" w:rsidTr="006512CB">
        <w:trPr>
          <w:jc w:val="center"/>
        </w:trPr>
        <w:tc>
          <w:tcPr>
            <w:tcW w:w="3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Количество правильных ответов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Баллы</w:t>
            </w:r>
          </w:p>
        </w:tc>
      </w:tr>
      <w:tr w:rsidR="006512CB" w:rsidRPr="006512CB" w:rsidTr="006512CB">
        <w:trPr>
          <w:jc w:val="center"/>
        </w:trPr>
        <w:tc>
          <w:tcPr>
            <w:tcW w:w="3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6512CB" w:rsidRPr="006512CB" w:rsidTr="006512CB">
        <w:trPr>
          <w:jc w:val="center"/>
        </w:trPr>
        <w:tc>
          <w:tcPr>
            <w:tcW w:w="3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6512CB" w:rsidRPr="006512CB" w:rsidTr="006512CB">
        <w:trPr>
          <w:jc w:val="center"/>
        </w:trPr>
        <w:tc>
          <w:tcPr>
            <w:tcW w:w="3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6512CB" w:rsidRPr="006512CB" w:rsidTr="006512CB">
        <w:trPr>
          <w:jc w:val="center"/>
        </w:trPr>
        <w:tc>
          <w:tcPr>
            <w:tcW w:w="3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6512CB" w:rsidRPr="006512CB" w:rsidTr="006512CB">
        <w:trPr>
          <w:jc w:val="center"/>
        </w:trPr>
        <w:tc>
          <w:tcPr>
            <w:tcW w:w="3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6512CB" w:rsidRPr="006512CB" w:rsidTr="006512CB">
        <w:trPr>
          <w:jc w:val="center"/>
        </w:trPr>
        <w:tc>
          <w:tcPr>
            <w:tcW w:w="3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</w:tbl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2.2 Остановка «Устройство </w:t>
      </w:r>
      <w:proofErr w:type="spellStart"/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велотехники</w:t>
      </w:r>
      <w:proofErr w:type="spellEnd"/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»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Учащиеся называют части, из которых состоит велосипед;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демонстрируют умение подтянуть цепь, спицы;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снять и поставить на место колесо (на время).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2.4 Остановка «Транспорт».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Марки автомобилей.</w:t>
      </w:r>
    </w:p>
    <w:tbl>
      <w:tblPr>
        <w:tblW w:w="8172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624"/>
        <w:gridCol w:w="1664"/>
        <w:gridCol w:w="1677"/>
        <w:gridCol w:w="1637"/>
        <w:gridCol w:w="1570"/>
      </w:tblGrid>
      <w:tr w:rsidR="006512CB" w:rsidRPr="006512CB" w:rsidTr="006512CB">
        <w:tc>
          <w:tcPr>
            <w:tcW w:w="1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Опель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Мерседес</w:t>
            </w: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Шевроле</w:t>
            </w:r>
          </w:p>
        </w:tc>
        <w:tc>
          <w:tcPr>
            <w:tcW w:w="1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Альфа-Ромео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Ситроен</w:t>
            </w:r>
          </w:p>
        </w:tc>
      </w:tr>
      <w:tr w:rsidR="006512CB" w:rsidRPr="006512CB" w:rsidTr="006512CB">
        <w:tc>
          <w:tcPr>
            <w:tcW w:w="1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Порше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Пежо</w:t>
            </w: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Лянча</w:t>
            </w:r>
            <w:proofErr w:type="spellEnd"/>
          </w:p>
        </w:tc>
        <w:tc>
          <w:tcPr>
            <w:tcW w:w="1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Понтиак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1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Крайслер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Кадиллак</w:t>
            </w: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Фиат</w:t>
            </w:r>
          </w:p>
        </w:tc>
        <w:tc>
          <w:tcPr>
            <w:tcW w:w="1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Рено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Форд</w:t>
            </w:r>
          </w:p>
        </w:tc>
      </w:tr>
      <w:tr w:rsidR="006512CB" w:rsidRPr="006512CB" w:rsidTr="006512CB">
        <w:tc>
          <w:tcPr>
            <w:tcW w:w="1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Плимут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Ауди</w:t>
            </w: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Феррари»</w:t>
            </w:r>
          </w:p>
        </w:tc>
        <w:tc>
          <w:tcPr>
            <w:tcW w:w="1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Тест Вариант – 1.</w:t>
      </w: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54"/>
        <w:gridCol w:w="2520"/>
        <w:gridCol w:w="4882"/>
      </w:tblGrid>
      <w:tr w:rsidR="006512CB" w:rsidRPr="006512CB" w:rsidTr="006512CB">
        <w:tc>
          <w:tcPr>
            <w:tcW w:w="7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Вариант № 1</w:t>
            </w:r>
          </w:p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00200" cy="1466850"/>
                  <wp:effectExtent l="0" t="0" r="0" b="0"/>
                  <wp:wrapSquare wrapText="bothSides"/>
                  <wp:docPr id="1" name="Рисунок 1" descr="https://fsd.kopilkaurokov.ru/up/html/2017/10/02/k_59d21909015c2/user_file_59d21909754c8_0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kopilkaurokov.ru/up/html/2017/10/02/k_59d21909015c2/user_file_59d21909754c8_0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должен поступить пешеход в этой ситуации?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Пройти перед автомобилем, убедившись, что он остановился и уступает Вам дорогу.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Пройти первым.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Уступить автомобилю.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581150" cy="1457325"/>
                  <wp:effectExtent l="0" t="0" r="0" b="9525"/>
                  <wp:wrapSquare wrapText="bothSides"/>
                  <wp:docPr id="2" name="Рисунок 2" descr="https://fsd.kopilkaurokov.ru/up/html/2017/10/02/k_59d21909015c2/user_file_59d21909754c8_0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kopilkaurokov.ru/up/html/2017/10/02/k_59d21909015c2/user_file_59d21909754c8_0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перейти проезжую часть дороги, если рядом нет пешеходного перехода?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Пропустить транспорт, движущийся слева, дойти до середины; затем закончить переход, при отсутствии транспорта справа.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Переход запрещен, нужно дойти до ближайшего пешеходного перехода;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Переходить можно только при отсутствии транспорта или достаточного удаления его от места перехода.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131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00175" cy="1400175"/>
                  <wp:effectExtent l="0" t="0" r="9525" b="9525"/>
                  <wp:wrapSquare wrapText="bothSides"/>
                  <wp:docPr id="3" name="Рисунок 3" descr="https://fsd.kopilkaurokov.ru/up/html/2017/10/02/k_59d21909015c2/user_file_59d21909754c8_0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kopilkaurokov.ru/up/html/2017/10/02/k_59d21909015c2/user_file_59d21909754c8_0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обозначает этот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Велосипедная дорожка;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Езда на велосипеде запрещена;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Стоянка для велосипедов.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746760" cy="754380"/>
                  <wp:effectExtent l="0" t="0" r="0" b="7620"/>
                  <wp:docPr id="4" name="Рисунок 4" descr="https://fsd.kopilkaurokov.ru/up/html/2017/10/02/k_59d21909015c2/user_file_59d21909754c8_0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kopilkaurokov.ru/up/html/2017/10/02/k_59d21909015c2/user_file_59d21909754c8_0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Что обозначает этот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Надземный переход;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Подземный переход;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Движение пешеходов запрещено.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233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71575" cy="1524000"/>
                  <wp:effectExtent l="0" t="0" r="9525" b="0"/>
                  <wp:wrapSquare wrapText="bothSides"/>
                  <wp:docPr id="5" name="Рисунок 5" descr="https://fsd.kopilkaurokov.ru/up/html/2017/10/02/k_59d21909015c2/user_file_59d21909754c8_0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d.kopilkaurokov.ru/up/html/2017/10/02/k_59d21909015c2/user_file_59d21909754c8_0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обозначает данный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Стоянка автотранспорта;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Место стоянки легковых такси;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Место остановки трамвая;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 Место остановки автобуса и (или) троллейбуса.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63"/>
        <w:gridCol w:w="2730"/>
        <w:gridCol w:w="4663"/>
      </w:tblGrid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336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6" name="Рисунок 6" descr="https://fsd.kopilkaurokov.ru/up/html/2017/10/02/k_59d21909015c2/user_file_59d21909754c8_0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d.kopilkaurokov.ru/up/html/2017/10/02/k_59d21909015c2/user_file_59d21909754c8_0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1 2 3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Выбери один из знаков, который подходит к картинке.</w:t>
            </w:r>
          </w:p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438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76400" cy="1438275"/>
                  <wp:effectExtent l="0" t="0" r="0" b="9525"/>
                  <wp:wrapSquare wrapText="bothSides"/>
                  <wp:docPr id="7" name="Рисунок 7" descr="https://fsd.kopilkaurokov.ru/up/html/2017/10/02/k_59d21909015c2/user_file_59d21909754c8_0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d.kopilkaurokov.ru/up/html/2017/10/02/k_59d21909015c2/user_file_59d21909754c8_0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Как вести себя при переходе проезжей части в ненастную погоду?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Воздержаться от перехода до окончания дождя или снегопада;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2. Дождаться зеленого сигнала светофора и, </w:t>
            </w:r>
            <w:proofErr w:type="gramStart"/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 обращая внимание</w:t>
            </w:r>
            <w:proofErr w:type="gramEnd"/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на погоду, перейти проезжую часть;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Быть особенно внимательным, при переходе на зеленый сигнал светофора</w:t>
            </w:r>
            <w:proofErr w:type="gramStart"/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если на улице сыро или скользко, машина не может резко остановиться, даже если водитель сразу нажмет на тормоз.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540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733550" cy="1428750"/>
                  <wp:effectExtent l="0" t="0" r="0" b="0"/>
                  <wp:wrapSquare wrapText="bothSides"/>
                  <wp:docPr id="8" name="Рисунок 8" descr="https://fsd.kopilkaurokov.ru/up/html/2017/10/02/k_59d21909015c2/user_file_59d21909754c8_0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d.kopilkaurokov.ru/up/html/2017/10/02/k_59d21909015c2/user_file_59d21909754c8_0_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правильно обходить автобус?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Машины, автобусы или троллейбусы нужно обходить сзади;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Подождать, когда транспорт отъедет от остановки, тогда дорога будет хорошо видна в обе стороны, после этого переходить дорогу.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643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19250" cy="1609725"/>
                  <wp:effectExtent l="0" t="0" r="0" b="9525"/>
                  <wp:wrapSquare wrapText="bothSides"/>
                  <wp:docPr id="9" name="Рисунок 9" descr="https://fsd.kopilkaurokov.ru/up/html/2017/10/02/k_59d21909015c2/user_file_59d21909754c8_0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sd.kopilkaurokov.ru/up/html/2017/10/02/k_59d21909015c2/user_file_59d21909754c8_0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обозначает данный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Движение велосипедов запрещено;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Велосипедная дорожка.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745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95425" cy="1571625"/>
                  <wp:effectExtent l="0" t="0" r="9525" b="9525"/>
                  <wp:wrapSquare wrapText="bothSides"/>
                  <wp:docPr id="10" name="Рисунок 10" descr="https://fsd.kopilkaurokov.ru/up/html/2017/10/02/k_59d21909015c2/user_file_59d21909754c8_0_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sd.kopilkaurokov.ru/up/html/2017/10/02/k_59d21909015c2/user_file_59d21909754c8_0_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обозначает данный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Пешеходный переход.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Пешеходная дорожка;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Движение пешеходов запрещено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</w:tbl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Тест Вариант –2.</w:t>
      </w: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70"/>
        <w:gridCol w:w="2147"/>
        <w:gridCol w:w="5239"/>
      </w:tblGrid>
      <w:tr w:rsidR="006512CB" w:rsidRPr="006512CB" w:rsidTr="006512CB">
        <w:tc>
          <w:tcPr>
            <w:tcW w:w="7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Вариант №2</w:t>
            </w:r>
          </w:p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848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11" name="Рисунок 11" descr="https://fsd.kopilkaurokov.ru/up/html/2017/10/02/k_59d21909015c2/user_file_59d21909754c8_0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sd.kopilkaurokov.ru/up/html/2017/10/02/k_59d21909015c2/user_file_59d21909754c8_0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Можно ли переходить дорогу?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Можно перейти дорогу.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Можно, убедившись, что транспорт остановился.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Нельзя, нужно пропустить транспортное средство.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В каких случаях можно переходить проезжую </w:t>
            </w:r>
            <w:proofErr w:type="gramStart"/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часть</w:t>
            </w:r>
            <w:proofErr w:type="gramEnd"/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не спускаясь в подземный переход?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При отсутствии транспорта.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Если есть подземный переход, переходить нужно только по нему.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Если опаздываешь в школу.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Что обозначает данный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Пешеходный переход;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Осторожно дети.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Беговая дорожка.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обозначает данный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Движение пешеходов запрещено;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Движение только для пешеходов;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Пешеходная дорожка.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обозначает данный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Стоянка автотранспорта;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Место стоянки легковых такси;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Место остановки трамвая;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 Место остановки автобуса и (или) троллейбуса.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82"/>
        <w:gridCol w:w="2244"/>
        <w:gridCol w:w="5130"/>
      </w:tblGrid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950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12" name="Рисунок 12" descr="https://fsd.kopilkaurokov.ru/up/html/2017/10/02/k_59d21909015c2/user_file_59d21909754c8_0_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fsd.kopilkaurokov.ru/up/html/2017/10/02/k_59d21909015c2/user_file_59d21909754c8_0_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Где нужно ожидать общественный транспорт?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Транспорт нужно ждать на остановке, при этом ни в коем случае нельзя выходить на проезжую часть!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В любом месте;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На проезжей части.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вести себя на дороге в ненастную погоду?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Воздержаться от перехода до окончания дождя или снегопада;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2. Дождаться зеленого сигнала светофора и, </w:t>
            </w:r>
            <w:proofErr w:type="gramStart"/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 обращая внимание</w:t>
            </w:r>
            <w:proofErr w:type="gramEnd"/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на погоду, перейти проезжую часть;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Быть особенно внимательным, при переходе на зеленый сигнал светофора, если на улице сыро или скользко, машина не может резко остановиться, даже если водитель сразу нажмет на тормоз.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обозначает этот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Осторожно пешеходный переход.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Осторожно дети.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Переход дороги запрещен.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обозначает данный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Движение запрещено;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Въезд запрещён, движение только для пешеходов;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 Велосипедная дорожка.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Что обозначает этот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Обозначает место для детских игр;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Разрешает пешеходам ходить по проезжей части, жилая зона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Указывает место для стоянки машин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br/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Ответы к тестам.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748"/>
        <w:gridCol w:w="2346"/>
        <w:gridCol w:w="1469"/>
        <w:gridCol w:w="709"/>
        <w:gridCol w:w="2384"/>
      </w:tblGrid>
      <w:tr w:rsidR="006512CB" w:rsidRPr="006512CB" w:rsidTr="006512CB">
        <w:tc>
          <w:tcPr>
            <w:tcW w:w="28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Вариант № 1</w:t>
            </w:r>
          </w:p>
        </w:tc>
        <w:tc>
          <w:tcPr>
            <w:tcW w:w="1368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Вариант № 2</w:t>
            </w:r>
          </w:p>
        </w:tc>
      </w:tr>
      <w:tr w:rsidR="006512CB" w:rsidRPr="006512CB" w:rsidTr="006512CB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6512CB" w:rsidRPr="006512CB" w:rsidTr="006512CB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6512CB" w:rsidRPr="006512CB" w:rsidTr="006512CB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6512CB" w:rsidRPr="006512CB" w:rsidTr="006512CB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6512CB" w:rsidRPr="006512CB" w:rsidTr="006512CB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5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6512CB" w:rsidRPr="006512CB" w:rsidTr="006512CB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6512CB" w:rsidRPr="006512CB" w:rsidTr="006512CB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5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6512CB" w:rsidRPr="006512CB" w:rsidTr="006512CB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6512CB" w:rsidRPr="006512CB" w:rsidTr="006512CB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6512CB" w:rsidRPr="006512CB" w:rsidTr="006512CB">
        <w:trPr>
          <w:trHeight w:val="60"/>
        </w:trPr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6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6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6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</w:tbl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35D84" w:rsidRDefault="00535D84"/>
    <w:sectPr w:rsidR="00535D84" w:rsidSect="00240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D0DCB"/>
    <w:multiLevelType w:val="multilevel"/>
    <w:tmpl w:val="D250E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1574B"/>
    <w:multiLevelType w:val="multilevel"/>
    <w:tmpl w:val="2702D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4E0223"/>
    <w:multiLevelType w:val="multilevel"/>
    <w:tmpl w:val="37F8B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AD6D54"/>
    <w:multiLevelType w:val="multilevel"/>
    <w:tmpl w:val="D812C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675643"/>
    <w:multiLevelType w:val="multilevel"/>
    <w:tmpl w:val="3CA63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865CA6"/>
    <w:multiLevelType w:val="multilevel"/>
    <w:tmpl w:val="2894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C03817"/>
    <w:multiLevelType w:val="multilevel"/>
    <w:tmpl w:val="366C5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714899"/>
    <w:multiLevelType w:val="multilevel"/>
    <w:tmpl w:val="95CC2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1439F7"/>
    <w:multiLevelType w:val="multilevel"/>
    <w:tmpl w:val="E8824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F07A38"/>
    <w:multiLevelType w:val="multilevel"/>
    <w:tmpl w:val="1A58E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1C1755"/>
    <w:multiLevelType w:val="multilevel"/>
    <w:tmpl w:val="821E2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E85C37"/>
    <w:multiLevelType w:val="multilevel"/>
    <w:tmpl w:val="C3705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6C6474"/>
    <w:multiLevelType w:val="multilevel"/>
    <w:tmpl w:val="E33E4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211292"/>
    <w:multiLevelType w:val="multilevel"/>
    <w:tmpl w:val="5038E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2F14D6"/>
    <w:multiLevelType w:val="multilevel"/>
    <w:tmpl w:val="03067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E71BD3"/>
    <w:multiLevelType w:val="multilevel"/>
    <w:tmpl w:val="3202B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FE74AC"/>
    <w:multiLevelType w:val="multilevel"/>
    <w:tmpl w:val="92CA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DA117F"/>
    <w:multiLevelType w:val="multilevel"/>
    <w:tmpl w:val="CDCCB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7E14BF"/>
    <w:multiLevelType w:val="multilevel"/>
    <w:tmpl w:val="4F6EA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4D17EE"/>
    <w:multiLevelType w:val="multilevel"/>
    <w:tmpl w:val="51521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19"/>
  </w:num>
  <w:num w:numId="8">
    <w:abstractNumId w:val="11"/>
  </w:num>
  <w:num w:numId="9">
    <w:abstractNumId w:val="8"/>
  </w:num>
  <w:num w:numId="10">
    <w:abstractNumId w:val="5"/>
  </w:num>
  <w:num w:numId="11">
    <w:abstractNumId w:val="10"/>
  </w:num>
  <w:num w:numId="12">
    <w:abstractNumId w:val="13"/>
  </w:num>
  <w:num w:numId="13">
    <w:abstractNumId w:val="15"/>
  </w:num>
  <w:num w:numId="14">
    <w:abstractNumId w:val="1"/>
  </w:num>
  <w:num w:numId="15">
    <w:abstractNumId w:val="4"/>
  </w:num>
  <w:num w:numId="16">
    <w:abstractNumId w:val="9"/>
  </w:num>
  <w:num w:numId="17">
    <w:abstractNumId w:val="16"/>
  </w:num>
  <w:num w:numId="18">
    <w:abstractNumId w:val="18"/>
  </w:num>
  <w:num w:numId="19">
    <w:abstractNumId w:val="14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512CB"/>
    <w:rsid w:val="00240DF2"/>
    <w:rsid w:val="00535D84"/>
    <w:rsid w:val="006512CB"/>
    <w:rsid w:val="00DC0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2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2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1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1823</Words>
  <Characters>10396</Characters>
  <Application>Microsoft Office Word</Application>
  <DocSecurity>0</DocSecurity>
  <Lines>86</Lines>
  <Paragraphs>24</Paragraphs>
  <ScaleCrop>false</ScaleCrop>
  <Company>HP</Company>
  <LinksUpToDate>false</LinksUpToDate>
  <CharactersWithSpaces>12195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</dc:creator>
  <cp:lastModifiedBy>мирза_с</cp:lastModifiedBy>
  <cp:revision>3</cp:revision>
  <dcterms:created xsi:type="dcterms:W3CDTF">2022-05-31T14:33:00Z</dcterms:created>
  <dcterms:modified xsi:type="dcterms:W3CDTF">2022-12-26T10:25:00Z</dcterms:modified>
</cp:coreProperties>
</file>